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7437E" w14:textId="450F0600" w:rsidR="00DE195F" w:rsidRPr="00204A58" w:rsidRDefault="00DE195F" w:rsidP="00DE195F">
      <w:pPr>
        <w:bidi/>
        <w:spacing w:after="0"/>
        <w:rPr>
          <w:u w:val="single"/>
          <w:rtl/>
        </w:rPr>
      </w:pPr>
      <w:r>
        <w:rPr>
          <w:rFonts w:hint="cs"/>
          <w:u w:val="single"/>
          <w:rtl/>
        </w:rPr>
        <w:t xml:space="preserve">الموافقة على </w:t>
      </w:r>
      <w:r w:rsidR="00FC6D91" w:rsidRPr="00FC6D91">
        <w:rPr>
          <w:rFonts w:cs="Arial"/>
          <w:u w:val="single"/>
          <w:rtl/>
        </w:rPr>
        <w:t xml:space="preserve">الإفصاح عن المعلومات الخاصة </w:t>
      </w:r>
      <w:r w:rsidR="005E1F30">
        <w:rPr>
          <w:rFonts w:hint="cs"/>
          <w:u w:val="single"/>
          <w:rtl/>
        </w:rPr>
        <w:t>(</w:t>
      </w:r>
      <w:r w:rsidR="005E1F30" w:rsidRPr="005E1F30">
        <w:rPr>
          <w:u w:val="single"/>
        </w:rPr>
        <w:t>ROI</w:t>
      </w:r>
      <w:r w:rsidR="005E1F30">
        <w:rPr>
          <w:rFonts w:hint="cs"/>
          <w:u w:val="single"/>
          <w:rtl/>
        </w:rPr>
        <w:t>)</w:t>
      </w:r>
    </w:p>
    <w:p w14:paraId="7845087E" w14:textId="77777777" w:rsidR="00204A58" w:rsidRDefault="00204A58" w:rsidP="00DE195F">
      <w:pPr>
        <w:spacing w:after="0"/>
      </w:pPr>
    </w:p>
    <w:p w14:paraId="0625237A" w14:textId="32C92613" w:rsidR="00E4788C" w:rsidRDefault="00DE195F" w:rsidP="005E1F30">
      <w:pPr>
        <w:bidi/>
        <w:spacing w:after="0"/>
        <w:rPr>
          <w:rtl/>
        </w:rPr>
      </w:pPr>
      <w:r>
        <w:rPr>
          <w:rFonts w:hint="cs"/>
          <w:rtl/>
        </w:rPr>
        <w:t xml:space="preserve">أقر بأنه سيتم تخزين </w:t>
      </w:r>
      <w:r w:rsidR="00FC6D91" w:rsidRPr="00FC6D91">
        <w:rPr>
          <w:rFonts w:cs="Arial"/>
          <w:rtl/>
        </w:rPr>
        <w:t>المعلومات</w:t>
      </w:r>
      <w:r w:rsidR="00FC6D91" w:rsidRPr="00FC6D91">
        <w:rPr>
          <w:rFonts w:cs="Arial" w:hint="cs"/>
          <w:rtl/>
        </w:rPr>
        <w:t xml:space="preserve"> </w:t>
      </w:r>
      <w:r>
        <w:rPr>
          <w:rFonts w:hint="cs"/>
          <w:rtl/>
        </w:rPr>
        <w:t>الخاصة بي في قاعدة بيانات إلكترونية آمنة وسوف يستخدمها بنك تكساس المركزي للطعام</w:t>
      </w:r>
      <w:r>
        <w:t>CTFB</w:t>
      </w:r>
      <w:r w:rsidR="00FC6D91">
        <w:t xml:space="preserve">) Central Texas Food Bank - </w:t>
      </w:r>
      <w:r>
        <w:rPr>
          <w:rFonts w:hint="cs"/>
          <w:rtl/>
        </w:rPr>
        <w:t xml:space="preserve">) وكذلك مخزن الطعام الذي يقدم الخدمات لربطي بالبرامج أو الخدمات الأخرى، أو تحسين الخدمات المُقدَّمة لي ولأفراد مجتمعي، أو إجراء الأبحاث. وأقر أيضًا بأن بنك تكساس المركزي للطعام قد يشارك بيانات مجمعة أو مجهولة المصدر أو غير محددة مع </w:t>
      </w:r>
      <w:r w:rsidR="005E1F30">
        <w:rPr>
          <w:rFonts w:hint="cs"/>
          <w:rtl/>
        </w:rPr>
        <w:t>وكالة</w:t>
      </w:r>
      <w:r>
        <w:rPr>
          <w:rFonts w:hint="cs"/>
          <w:rtl/>
        </w:rPr>
        <w:t xml:space="preserve"> </w:t>
      </w:r>
      <w:r>
        <w:t>Feeding America</w:t>
      </w:r>
      <w:r>
        <w:rPr>
          <w:rFonts w:hint="cs"/>
          <w:rtl/>
        </w:rPr>
        <w:t xml:space="preserve"> وشركاء المجتمع الآخرين لتقديم الخدمة لي بشكل أفضل. </w:t>
      </w:r>
    </w:p>
    <w:p w14:paraId="59CEA59C" w14:textId="67D4B310" w:rsidR="00E4788C" w:rsidRDefault="00E4788C" w:rsidP="00DE195F">
      <w:pPr>
        <w:spacing w:after="0"/>
      </w:pPr>
    </w:p>
    <w:p w14:paraId="67B4248A" w14:textId="11422D1B" w:rsidR="00DE195F" w:rsidRDefault="00DE195F" w:rsidP="00A866FF">
      <w:pPr>
        <w:bidi/>
        <w:spacing w:after="0"/>
        <w:rPr>
          <w:rtl/>
        </w:rPr>
      </w:pPr>
      <w:r>
        <w:rPr>
          <w:rFonts w:hint="cs"/>
          <w:rtl/>
        </w:rPr>
        <w:t>بالموافقة على الكشف عن البيانات الخاصة بي، فإنني أوافق على مشاركة البيانات الخاصة بي مع بنك تكساس المركزي للطعام</w:t>
      </w:r>
      <w:r w:rsidR="00FC6D91">
        <w:t xml:space="preserve">(CTFB) </w:t>
      </w:r>
      <w:r>
        <w:rPr>
          <w:rFonts w:hint="cs"/>
          <w:rtl/>
        </w:rPr>
        <w:t xml:space="preserve"> وشركائه لتحسين الخدمات المُقدَّمة لي وتسهيل الوصول إلى الطعام الموجود في المخازن الأخرى في شبكة بنك تكساس المركزي للطعام دون الحاجة إلى تقديم نفس البيانات في المواقع المختلفة. ومن خلال عدم الموافقة، فإنني أوافق فقط على مشاركة البيانات الخاصة بي مع الوكالة وبنك تكساس المركزي للطعام.</w:t>
      </w:r>
    </w:p>
    <w:p w14:paraId="04EABE4B" w14:textId="77777777" w:rsidR="00DE195F" w:rsidRDefault="00DE195F" w:rsidP="00DE195F">
      <w:pPr>
        <w:spacing w:after="0"/>
      </w:pPr>
    </w:p>
    <w:p w14:paraId="3C92F5E6" w14:textId="4A1713B4" w:rsidR="00DE195F" w:rsidRDefault="00DE195F" w:rsidP="00204A58">
      <w:pPr>
        <w:pStyle w:val="ListParagraph"/>
        <w:numPr>
          <w:ilvl w:val="0"/>
          <w:numId w:val="3"/>
        </w:numPr>
        <w:bidi/>
        <w:spacing w:after="0"/>
        <w:rPr>
          <w:rtl/>
        </w:rPr>
      </w:pPr>
      <w:r>
        <w:rPr>
          <w:rFonts w:hint="cs"/>
          <w:rtl/>
        </w:rPr>
        <w:t>يوافق العميل على مشاركة البيانات الخاصة به مع شركاء بنك تكساس المركزي للطعام.</w:t>
      </w:r>
    </w:p>
    <w:p w14:paraId="6CF04A4D" w14:textId="725BC7CA" w:rsidR="00DE195F" w:rsidRDefault="00DE195F" w:rsidP="00204A58">
      <w:pPr>
        <w:pStyle w:val="ListParagraph"/>
        <w:numPr>
          <w:ilvl w:val="0"/>
          <w:numId w:val="3"/>
        </w:numPr>
        <w:bidi/>
        <w:spacing w:after="0"/>
        <w:rPr>
          <w:rtl/>
        </w:rPr>
      </w:pPr>
      <w:r>
        <w:rPr>
          <w:rFonts w:hint="cs"/>
          <w:rtl/>
        </w:rPr>
        <w:t>لا يوافق العميل على مشاركة البيانات الخاصة به مع شركاء بنك تكساس المركزي للطعام.</w:t>
      </w:r>
    </w:p>
    <w:p w14:paraId="74C08D3E" w14:textId="0970A5EB" w:rsidR="00EE40EB" w:rsidRDefault="00EE40EB" w:rsidP="005E1F30">
      <w:pPr>
        <w:bidi/>
        <w:spacing w:after="0"/>
        <w:rPr>
          <w:rtl/>
        </w:rPr>
      </w:pPr>
      <w:bookmarkStart w:id="0" w:name="_GoBack"/>
      <w:bookmarkEnd w:id="0"/>
    </w:p>
    <w:sectPr w:rsidR="00EE40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987CE" w14:textId="77777777" w:rsidR="00EB6F9A" w:rsidRDefault="00EB6F9A" w:rsidP="00517F77">
      <w:pPr>
        <w:spacing w:after="0" w:line="240" w:lineRule="auto"/>
      </w:pPr>
      <w:r>
        <w:separator/>
      </w:r>
    </w:p>
  </w:endnote>
  <w:endnote w:type="continuationSeparator" w:id="0">
    <w:p w14:paraId="32845103" w14:textId="77777777" w:rsidR="00EB6F9A" w:rsidRDefault="00EB6F9A" w:rsidP="00517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2E94A" w14:textId="77777777" w:rsidR="00517F77" w:rsidRDefault="00517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97D87" w14:textId="77777777" w:rsidR="00517F77" w:rsidRDefault="00517F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EC039" w14:textId="77777777" w:rsidR="00517F77" w:rsidRDefault="00517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7310F" w14:textId="77777777" w:rsidR="00EB6F9A" w:rsidRDefault="00EB6F9A" w:rsidP="00517F77">
      <w:pPr>
        <w:spacing w:after="0" w:line="240" w:lineRule="auto"/>
      </w:pPr>
      <w:r>
        <w:separator/>
      </w:r>
    </w:p>
  </w:footnote>
  <w:footnote w:type="continuationSeparator" w:id="0">
    <w:p w14:paraId="3A1E78A0" w14:textId="77777777" w:rsidR="00EB6F9A" w:rsidRDefault="00EB6F9A" w:rsidP="00517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B7F7E" w14:textId="77777777" w:rsidR="00517F77" w:rsidRDefault="00517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27809" w14:textId="77777777" w:rsidR="00517F77" w:rsidRDefault="00517F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EAF14" w14:textId="77777777" w:rsidR="00517F77" w:rsidRDefault="00517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10B40"/>
    <w:multiLevelType w:val="hybridMultilevel"/>
    <w:tmpl w:val="C78AAD9A"/>
    <w:lvl w:ilvl="0" w:tplc="7FC4FF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217857"/>
    <w:multiLevelType w:val="hybridMultilevel"/>
    <w:tmpl w:val="D526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70C5D"/>
    <w:multiLevelType w:val="hybridMultilevel"/>
    <w:tmpl w:val="1730F3B2"/>
    <w:lvl w:ilvl="0" w:tplc="7FC4FF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73B"/>
    <w:rsid w:val="001B0CB3"/>
    <w:rsid w:val="00203FBE"/>
    <w:rsid w:val="00204A58"/>
    <w:rsid w:val="002F0E93"/>
    <w:rsid w:val="0035076E"/>
    <w:rsid w:val="00355D81"/>
    <w:rsid w:val="00371C2C"/>
    <w:rsid w:val="00517F77"/>
    <w:rsid w:val="005E1F30"/>
    <w:rsid w:val="006D00AF"/>
    <w:rsid w:val="006D3320"/>
    <w:rsid w:val="006E336F"/>
    <w:rsid w:val="00717D11"/>
    <w:rsid w:val="007E1085"/>
    <w:rsid w:val="00851661"/>
    <w:rsid w:val="00A108B3"/>
    <w:rsid w:val="00A14888"/>
    <w:rsid w:val="00A866FF"/>
    <w:rsid w:val="00C34358"/>
    <w:rsid w:val="00C404AE"/>
    <w:rsid w:val="00D4573B"/>
    <w:rsid w:val="00D749E5"/>
    <w:rsid w:val="00DA0812"/>
    <w:rsid w:val="00DE195F"/>
    <w:rsid w:val="00E024C7"/>
    <w:rsid w:val="00E41ADA"/>
    <w:rsid w:val="00E4788C"/>
    <w:rsid w:val="00EB6F9A"/>
    <w:rsid w:val="00EE40EB"/>
    <w:rsid w:val="00F03877"/>
    <w:rsid w:val="00FB356F"/>
    <w:rsid w:val="00FC6D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AE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EG"/>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FBE"/>
    <w:pPr>
      <w:ind w:left="720"/>
      <w:contextualSpacing/>
    </w:pPr>
  </w:style>
  <w:style w:type="character" w:styleId="CommentReference">
    <w:name w:val="annotation reference"/>
    <w:basedOn w:val="DefaultParagraphFont"/>
    <w:uiPriority w:val="99"/>
    <w:semiHidden/>
    <w:unhideWhenUsed/>
    <w:rsid w:val="00E4788C"/>
    <w:rPr>
      <w:sz w:val="16"/>
      <w:szCs w:val="16"/>
    </w:rPr>
  </w:style>
  <w:style w:type="paragraph" w:styleId="CommentText">
    <w:name w:val="annotation text"/>
    <w:basedOn w:val="Normal"/>
    <w:link w:val="CommentTextChar"/>
    <w:uiPriority w:val="99"/>
    <w:semiHidden/>
    <w:unhideWhenUsed/>
    <w:rsid w:val="00E4788C"/>
    <w:pPr>
      <w:spacing w:line="240" w:lineRule="auto"/>
    </w:pPr>
    <w:rPr>
      <w:sz w:val="20"/>
      <w:szCs w:val="20"/>
    </w:rPr>
  </w:style>
  <w:style w:type="character" w:customStyle="1" w:styleId="CommentTextChar">
    <w:name w:val="Comment Text Char"/>
    <w:basedOn w:val="DefaultParagraphFont"/>
    <w:link w:val="CommentText"/>
    <w:uiPriority w:val="99"/>
    <w:semiHidden/>
    <w:rsid w:val="00E4788C"/>
    <w:rPr>
      <w:sz w:val="20"/>
      <w:szCs w:val="20"/>
    </w:rPr>
  </w:style>
  <w:style w:type="paragraph" w:styleId="CommentSubject">
    <w:name w:val="annotation subject"/>
    <w:basedOn w:val="CommentText"/>
    <w:next w:val="CommentText"/>
    <w:link w:val="CommentSubjectChar"/>
    <w:uiPriority w:val="99"/>
    <w:semiHidden/>
    <w:unhideWhenUsed/>
    <w:rsid w:val="00E4788C"/>
    <w:rPr>
      <w:b/>
      <w:bCs/>
    </w:rPr>
  </w:style>
  <w:style w:type="character" w:customStyle="1" w:styleId="CommentSubjectChar">
    <w:name w:val="Comment Subject Char"/>
    <w:basedOn w:val="CommentTextChar"/>
    <w:link w:val="CommentSubject"/>
    <w:uiPriority w:val="99"/>
    <w:semiHidden/>
    <w:rsid w:val="00E4788C"/>
    <w:rPr>
      <w:b/>
      <w:bCs/>
      <w:sz w:val="20"/>
      <w:szCs w:val="20"/>
    </w:rPr>
  </w:style>
  <w:style w:type="paragraph" w:styleId="BalloonText">
    <w:name w:val="Balloon Text"/>
    <w:basedOn w:val="Normal"/>
    <w:link w:val="BalloonTextChar"/>
    <w:uiPriority w:val="99"/>
    <w:semiHidden/>
    <w:unhideWhenUsed/>
    <w:rsid w:val="00E47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88C"/>
    <w:rPr>
      <w:rFonts w:ascii="Segoe UI" w:hAnsi="Segoe UI" w:cs="Segoe UI"/>
      <w:sz w:val="18"/>
      <w:szCs w:val="18"/>
    </w:rPr>
  </w:style>
  <w:style w:type="character" w:styleId="Strong">
    <w:name w:val="Strong"/>
    <w:basedOn w:val="DefaultParagraphFont"/>
    <w:uiPriority w:val="22"/>
    <w:qFormat/>
    <w:rsid w:val="00355D81"/>
    <w:rPr>
      <w:b/>
      <w:bCs/>
    </w:rPr>
  </w:style>
  <w:style w:type="character" w:styleId="Hyperlink">
    <w:name w:val="Hyperlink"/>
    <w:basedOn w:val="DefaultParagraphFont"/>
    <w:uiPriority w:val="99"/>
    <w:semiHidden/>
    <w:unhideWhenUsed/>
    <w:rsid w:val="00355D81"/>
    <w:rPr>
      <w:color w:val="0000FF"/>
      <w:u w:val="single"/>
    </w:rPr>
  </w:style>
  <w:style w:type="paragraph" w:styleId="Header">
    <w:name w:val="header"/>
    <w:basedOn w:val="Normal"/>
    <w:link w:val="HeaderChar"/>
    <w:uiPriority w:val="99"/>
    <w:unhideWhenUsed/>
    <w:rsid w:val="00517F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517F77"/>
  </w:style>
  <w:style w:type="paragraph" w:styleId="Footer">
    <w:name w:val="footer"/>
    <w:basedOn w:val="Normal"/>
    <w:link w:val="FooterChar"/>
    <w:uiPriority w:val="99"/>
    <w:unhideWhenUsed/>
    <w:rsid w:val="00517F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517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2023-05-25T18:35:00Z</dcterms:created>
  <dcterms:modified xsi:type="dcterms:W3CDTF">2023-06-09T15:36:00Z</dcterms:modified>
</cp:coreProperties>
</file>