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A3621" w:rsidTr="00BA003B">
        <w:tc>
          <w:tcPr>
            <w:tcW w:w="9576" w:type="dxa"/>
          </w:tcPr>
          <w:tbl>
            <w:tblPr>
              <w:tblW w:w="9000" w:type="dxa"/>
              <w:shd w:val="clear" w:color="auto" w:fill="FFFFFF"/>
              <w:tblCellMar>
                <w:left w:w="0" w:type="dxa"/>
                <w:right w:w="0" w:type="dxa"/>
              </w:tblCellMar>
              <w:tblLook w:val="04A0" w:firstRow="1" w:lastRow="0" w:firstColumn="1" w:lastColumn="0" w:noHBand="0" w:noVBand="1"/>
            </w:tblPr>
            <w:tblGrid>
              <w:gridCol w:w="9000"/>
            </w:tblGrid>
            <w:tr w:rsidR="00BA003B" w:rsidRPr="00BA003B" w:rsidTr="00BA003B">
              <w:tc>
                <w:tcPr>
                  <w:tcW w:w="0" w:type="auto"/>
                  <w:shd w:val="clear" w:color="auto" w:fill="FFFFFF"/>
                  <w:tcMar>
                    <w:top w:w="225" w:type="dxa"/>
                    <w:left w:w="225" w:type="dxa"/>
                    <w:bottom w:w="300" w:type="dxa"/>
                    <w:right w:w="225" w:type="dxa"/>
                  </w:tcMar>
                  <w:hideMark/>
                </w:tcPr>
                <w:p w:rsidR="00BA003B" w:rsidRPr="00BA003B" w:rsidRDefault="00BA003B" w:rsidP="00BA003B">
                  <w:pPr>
                    <w:spacing w:line="375" w:lineRule="atLeast"/>
                    <w:rPr>
                      <w:rFonts w:ascii="Verdana" w:eastAsia="Times New Roman" w:hAnsi="Verdana" w:cs="Times New Roman"/>
                      <w:color w:val="666666"/>
                    </w:rPr>
                  </w:pPr>
                  <w:r>
                    <w:rPr>
                      <w:rFonts w:ascii="Verdana" w:eastAsia="Times New Roman" w:hAnsi="Verdana" w:cs="Times New Roman"/>
                      <w:noProof/>
                      <w:color w:val="666666"/>
                    </w:rPr>
                    <w:drawing>
                      <wp:anchor distT="0" distB="0" distL="0" distR="0" simplePos="0" relativeHeight="251658240" behindDoc="0" locked="0" layoutInCell="1" allowOverlap="0" wp14:anchorId="546CB44F" wp14:editId="694E2CBD">
                        <wp:simplePos x="0" y="0"/>
                        <wp:positionH relativeFrom="column">
                          <wp:align>left</wp:align>
                        </wp:positionH>
                        <wp:positionV relativeFrom="line">
                          <wp:posOffset>0</wp:posOffset>
                        </wp:positionV>
                        <wp:extent cx="1270000" cy="1524000"/>
                        <wp:effectExtent l="0" t="0" r="0" b="0"/>
                        <wp:wrapSquare wrapText="bothSides"/>
                        <wp:docPr id="3" name="Picture 3" descr="ogo-2017r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o-2017res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03B">
                    <w:rPr>
                      <w:rFonts w:ascii="Verdana" w:eastAsia="Times New Roman" w:hAnsi="Verdana" w:cs="Times New Roman"/>
                      <w:color w:val="666666"/>
                      <w:bdr w:val="single" w:sz="6" w:space="1" w:color="C0C0C0" w:frame="1"/>
                    </w:rPr>
                    <w:br/>
                  </w:r>
                  <w:bookmarkStart w:id="0" w:name="_GoBack"/>
                  <w:bookmarkEnd w:id="0"/>
                  <w:r>
                    <w:rPr>
                      <w:rFonts w:ascii="Verdana" w:eastAsia="Times New Roman" w:hAnsi="Verdana" w:cs="Times New Roman"/>
                      <w:noProof/>
                      <w:color w:val="666666"/>
                    </w:rPr>
                    <mc:AlternateContent>
                      <mc:Choice Requires="wps">
                        <w:drawing>
                          <wp:anchor distT="0" distB="0" distL="0" distR="0" simplePos="0" relativeHeight="251658240" behindDoc="0" locked="0" layoutInCell="1" allowOverlap="0" wp14:anchorId="77173A08" wp14:editId="511A29E9">
                            <wp:simplePos x="0" y="0"/>
                            <wp:positionH relativeFrom="column">
                              <wp:align>left</wp:align>
                            </wp:positionH>
                            <wp:positionV relativeFrom="line">
                              <wp:posOffset>0</wp:posOffset>
                            </wp:positionV>
                            <wp:extent cx="203200" cy="203200"/>
                            <wp:effectExtent l="0" t="0" r="0" b="0"/>
                            <wp:wrapSquare wrapText="bothSides"/>
                            <wp:docPr id="1" name="alttext-image"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lttext-image" o:spid="_x0000_s1026" alt="Description: :A" style="position:absolute;margin-left:0;margin-top:0;width:16pt;height:16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" o:allowoverlap="f" filled="f" stroked="f">
                            <o:lock v:ext="edit" aspectratio="t"/>
                            <w10:wrap type="square" anchory="line"/>
                          </v:rect>
                        </w:pict>
                      </mc:Fallback>
                    </mc:AlternateContent>
                  </w:r>
                </w:p>
              </w:tc>
            </w:tr>
            <w:tr w:rsidR="00BA003B" w:rsidRPr="00BA003B" w:rsidTr="00BA003B">
              <w:tc>
                <w:tcPr>
                  <w:tcW w:w="5000" w:type="pct"/>
                  <w:shd w:val="clear" w:color="auto" w:fill="FFFFFF"/>
                  <w:hideMark/>
                </w:tcPr>
                <w:tbl>
                  <w:tblPr>
                    <w:tblW w:w="0" w:type="auto"/>
                    <w:tblCellMar>
                      <w:top w:w="15" w:type="dxa"/>
                      <w:left w:w="15" w:type="dxa"/>
                      <w:bottom w:w="15" w:type="dxa"/>
                      <w:right w:w="15" w:type="dxa"/>
                    </w:tblCellMar>
                    <w:tblLook w:val="04A0" w:firstRow="1" w:lastRow="0" w:firstColumn="1" w:lastColumn="0" w:noHBand="0" w:noVBand="1"/>
                  </w:tblPr>
                  <w:tblGrid>
                    <w:gridCol w:w="9000"/>
                  </w:tblGrid>
                  <w:tr w:rsidR="00BA003B" w:rsidRPr="00BA003B">
                    <w:tc>
                      <w:tcPr>
                        <w:tcW w:w="16000" w:type="dxa"/>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970"/>
                        </w:tblGrid>
                        <w:tr w:rsidR="00BA003B" w:rsidRPr="00BA003B">
                          <w:tc>
                            <w:tcPr>
                              <w:tcW w:w="16000" w:type="dxa"/>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8940"/>
                              </w:tblGrid>
                              <w:tr w:rsidR="00BA003B" w:rsidRPr="00BA003B" w:rsidTr="00BA003B">
                                <w:trPr>
                                  <w:jc w:val="center"/>
                                </w:trPr>
                                <w:tc>
                                  <w:tcPr>
                                    <w:tcW w:w="16000" w:type="dxa"/>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910"/>
                                    </w:tblGrid>
                                    <w:tr w:rsidR="00BA003B" w:rsidRPr="00BA003B">
                                      <w:tc>
                                        <w:tcPr>
                                          <w:tcW w:w="16000" w:type="dxa"/>
                                          <w:vAlign w:val="center"/>
                                          <w:hideMark/>
                                        </w:tcPr>
                                        <w:tbl>
                                          <w:tblPr>
                                            <w:tblW w:w="8880" w:type="dxa"/>
                                            <w:tblCellMar>
                                              <w:left w:w="0" w:type="dxa"/>
                                              <w:right w:w="0" w:type="dxa"/>
                                            </w:tblCellMar>
                                            <w:tblLook w:val="04A0" w:firstRow="1" w:lastRow="0" w:firstColumn="1" w:lastColumn="0" w:noHBand="0" w:noVBand="1"/>
                                          </w:tblPr>
                                          <w:tblGrid>
                                            <w:gridCol w:w="8880"/>
                                          </w:tblGrid>
                                          <w:tr w:rsidR="00BA003B" w:rsidRPr="00BA003B">
                                            <w:tc>
                                              <w:tcPr>
                                                <w:tcW w:w="0" w:type="auto"/>
                                                <w:shd w:val="clear" w:color="auto" w:fill="FFFFFF"/>
                                                <w:vAlign w:val="center"/>
                                                <w:hideMark/>
                                              </w:tcPr>
                                              <w:p w:rsidR="00BA003B" w:rsidRPr="00BA003B" w:rsidRDefault="00BA003B" w:rsidP="00BA003B">
                                                <w:pPr>
                                                  <w:rPr>
                                                    <w:rFonts w:ascii="Calibri" w:eastAsia="Times New Roman" w:hAnsi="Calibri" w:cs="Times New Roman"/>
                                                    <w:sz w:val="27"/>
                                                    <w:szCs w:val="27"/>
                                                  </w:rPr>
                                                </w:pPr>
                                              </w:p>
                                            </w:tc>
                                          </w:tr>
                                        </w:tbl>
                                        <w:p w:rsidR="00BA003B" w:rsidRPr="00BA003B" w:rsidRDefault="00BA003B" w:rsidP="00BA003B">
                                          <w:pPr>
                                            <w:rPr>
                                              <w:rFonts w:ascii="Calibri" w:eastAsia="Times New Roman" w:hAnsi="Calibri" w:cs="Times New Roman"/>
                                              <w:vanish/>
                                              <w:sz w:val="27"/>
                                              <w:szCs w:val="27"/>
                                            </w:rPr>
                                          </w:pPr>
                                        </w:p>
                                        <w:tbl>
                                          <w:tblPr>
                                            <w:tblW w:w="8880" w:type="dxa"/>
                                            <w:jc w:val="center"/>
                                            <w:tblCellMar>
                                              <w:top w:w="200" w:type="dxa"/>
                                              <w:left w:w="200" w:type="dxa"/>
                                              <w:bottom w:w="200" w:type="dxa"/>
                                              <w:right w:w="200" w:type="dxa"/>
                                            </w:tblCellMar>
                                            <w:tblLook w:val="04A0" w:firstRow="1" w:lastRow="0" w:firstColumn="1" w:lastColumn="0" w:noHBand="0" w:noVBand="1"/>
                                          </w:tblPr>
                                          <w:tblGrid>
                                            <w:gridCol w:w="8880"/>
                                          </w:tblGrid>
                                          <w:tr w:rsidR="00BA003B" w:rsidRPr="00BA003B">
                                            <w:trPr>
                                              <w:jc w:val="center"/>
                                            </w:trPr>
                                            <w:tc>
                                              <w:tcPr>
                                                <w:tcW w:w="0" w:type="auto"/>
                                                <w:tcBorders>
                                                  <w:top w:val="single" w:sz="6" w:space="0" w:color="DDDDDD"/>
                                                </w:tcBorders>
                                                <w:shd w:val="clear" w:color="auto" w:fill="CCCCCC"/>
                                                <w:tcMar>
                                                  <w:top w:w="225" w:type="dxa"/>
                                                  <w:left w:w="225" w:type="dxa"/>
                                                  <w:bottom w:w="300" w:type="dxa"/>
                                                  <w:right w:w="225" w:type="dxa"/>
                                                </w:tcMar>
                                                <w:vAlign w:val="center"/>
                                                <w:hideMark/>
                                              </w:tcPr>
                                              <w:p w:rsidR="00BA003B" w:rsidRPr="00BA003B" w:rsidRDefault="00BA003B" w:rsidP="00BA003B">
                                                <w:pPr>
                                                  <w:spacing w:before="120" w:after="120" w:line="375" w:lineRule="atLeast"/>
                                                  <w:rPr>
                                                    <w:rFonts w:ascii="Calibri" w:hAnsi="Calibri" w:cs="Times New Roman"/>
                                                    <w:color w:val="FFFFFF"/>
                                                  </w:rPr>
                                                </w:pPr>
                                                <w:r w:rsidRPr="00BA003B">
                                                  <w:rPr>
                                                    <w:rFonts w:ascii="Calibri" w:hAnsi="Calibri" w:cs="Times New Roman"/>
                                                    <w:b/>
                                                    <w:bCs/>
                                                    <w:i/>
                                                    <w:iCs/>
                                                    <w:color w:val="FFFFFF"/>
                                                  </w:rPr>
                                                  <w:t>October 2, 2020</w:t>
                                                </w:r>
                                              </w:p>
                                              <w:p w:rsidR="00BA003B" w:rsidRPr="00BA003B" w:rsidRDefault="00BA003B" w:rsidP="00BA003B">
                                                <w:pPr>
                                                  <w:spacing w:before="120" w:after="120" w:line="375" w:lineRule="atLeast"/>
                                                  <w:rPr>
                                                    <w:rFonts w:ascii="Calibri" w:hAnsi="Calibri" w:cs="Times New Roman"/>
                                                    <w:color w:val="FFFFFF"/>
                                                  </w:rPr>
                                                </w:pPr>
                                                <w:r w:rsidRPr="00BA003B">
                                                  <w:rPr>
                                                    <w:rFonts w:ascii="Calibri" w:hAnsi="Calibri" w:cs="Times New Roman"/>
                                                    <w:b/>
                                                    <w:bCs/>
                                                    <w:i/>
                                                    <w:iCs/>
                                                    <w:color w:val="FFFFFF"/>
                                                  </w:rPr>
                                                  <w:t>This message is being sent to all members of the Central Texas Food Bank Partner Agency network.</w:t>
                                                </w:r>
                                              </w:p>
                                            </w:tc>
                                          </w:tr>
                                          <w:tr w:rsidR="00BA003B" w:rsidRPr="00BA003B">
                                            <w:trPr>
                                              <w:jc w:val="center"/>
                                            </w:trPr>
                                            <w:tc>
                                              <w:tcPr>
                                                <w:tcW w:w="0" w:type="auto"/>
                                                <w:tcBorders>
                                                  <w:top w:val="single" w:sz="6" w:space="0" w:color="DDDDDD"/>
                                                </w:tcBorders>
                                                <w:tcMar>
                                                  <w:top w:w="225" w:type="dxa"/>
                                                  <w:left w:w="225" w:type="dxa"/>
                                                  <w:bottom w:w="300" w:type="dxa"/>
                                                  <w:right w:w="225" w:type="dxa"/>
                                                </w:tcMar>
                                                <w:vAlign w:val="center"/>
                                                <w:hideMark/>
                                              </w:tcPr>
                                              <w:p w:rsidR="00BA003B" w:rsidRPr="00BA003B" w:rsidRDefault="00BA003B" w:rsidP="00BA003B">
                                                <w:pPr>
                                                  <w:spacing w:before="120" w:after="120" w:line="375" w:lineRule="atLeast"/>
                                                  <w:rPr>
                                                    <w:rFonts w:ascii="Calibri" w:hAnsi="Calibri" w:cs="Times New Roman"/>
                                                    <w:color w:val="666666"/>
                                                  </w:rPr>
                                                </w:pPr>
                                                <w:r w:rsidRPr="00BA003B">
                                                  <w:rPr>
                                                    <w:rFonts w:ascii="Calibri" w:hAnsi="Calibri" w:cs="Times New Roman"/>
                                                    <w:b/>
                                                    <w:bCs/>
                                                    <w:color w:val="666666"/>
                                                    <w:u w:val="single"/>
                                                  </w:rPr>
                                                  <w:t>Special Announcement</w:t>
                                                </w:r>
                                                <w:r w:rsidRPr="00BA003B">
                                                  <w:rPr>
                                                    <w:rFonts w:ascii="Calibri" w:hAnsi="Calibri" w:cs="Times New Roman"/>
                                                    <w:b/>
                                                    <w:bCs/>
                                                    <w:color w:val="666666"/>
                                                  </w:rPr>
                                                  <w:br/>
                                                  <w:t>Network Survey Reminder and Service Insights Information</w:t>
                                                </w:r>
                                                <w:r w:rsidRPr="00BA003B">
                                                  <w:rPr>
                                                    <w:rFonts w:ascii="Calibri" w:hAnsi="Calibri" w:cs="Times New Roman"/>
                                                    <w:color w:val="666666"/>
                                                  </w:rPr>
                                                  <w:br/>
                                                  <w:t xml:space="preserve">Next week, CTFB will be sending out our 2020 Network Survey. Your agency will receive </w:t>
                                                </w:r>
                                                <w:proofErr w:type="gramStart"/>
                                                <w:r w:rsidRPr="00BA003B">
                                                  <w:rPr>
                                                    <w:rFonts w:ascii="Calibri" w:hAnsi="Calibri" w:cs="Times New Roman"/>
                                                    <w:color w:val="666666"/>
                                                  </w:rPr>
                                                  <w:t>an e</w:t>
                                                </w:r>
                                                <w:proofErr w:type="gramEnd"/>
                                                <w:r w:rsidRPr="00BA003B">
                                                  <w:rPr>
                                                    <w:rFonts w:ascii="Calibri" w:hAnsi="Calibri" w:cs="Times New Roman"/>
                                                    <w:color w:val="666666"/>
                                                  </w:rPr>
                                                  <w:t xml:space="preserve">-mail with more information and instructions on how to access the survey. Each agency will need to submit the survey only </w:t>
                                                </w:r>
                                                <w:proofErr w:type="gramStart"/>
                                                <w:r w:rsidRPr="00BA003B">
                                                  <w:rPr>
                                                    <w:rFonts w:ascii="Calibri" w:hAnsi="Calibri" w:cs="Times New Roman"/>
                                                    <w:color w:val="666666"/>
                                                  </w:rPr>
                                                  <w:t>once,</w:t>
                                                </w:r>
                                                <w:proofErr w:type="gramEnd"/>
                                                <w:r w:rsidRPr="00BA003B">
                                                  <w:rPr>
                                                    <w:rFonts w:ascii="Calibri" w:hAnsi="Calibri" w:cs="Times New Roman"/>
                                                    <w:color w:val="666666"/>
                                                  </w:rPr>
                                                  <w:t xml:space="preserve"> although multiple staff members may collaborate to make sure that the information provided is complete and accurate. </w:t>
                                                </w:r>
                                                <w:r w:rsidRPr="00BA003B">
                                                  <w:rPr>
                                                    <w:rFonts w:ascii="Calibri" w:hAnsi="Calibri" w:cs="Times New Roman"/>
                                                    <w:b/>
                                                    <w:bCs/>
                                                    <w:i/>
                                                    <w:iCs/>
                                                    <w:color w:val="666666"/>
                                                  </w:rPr>
                                                  <w:t>The survey is required for all agencies, and partners will receive an incentive for completing it.</w:t>
                                                </w:r>
                                              </w:p>
                                              <w:p w:rsidR="00BA003B" w:rsidRPr="00BA003B" w:rsidRDefault="00BA003B" w:rsidP="00BA003B">
                                                <w:pPr>
                                                  <w:spacing w:before="120" w:after="120" w:line="375" w:lineRule="atLeast"/>
                                                  <w:rPr>
                                                    <w:rFonts w:ascii="Calibri" w:hAnsi="Calibri" w:cs="Times New Roman"/>
                                                    <w:color w:val="666666"/>
                                                  </w:rPr>
                                                </w:pPr>
                                                <w:r w:rsidRPr="00BA003B">
                                                  <w:rPr>
                                                    <w:rFonts w:ascii="Calibri" w:hAnsi="Calibri" w:cs="Times New Roman"/>
                                                    <w:color w:val="666666"/>
                                                  </w:rPr>
                                                  <w:t>In addition to questions about the services and programs each agency offers, we will be asking about current data collection processes and client data as part of the Service Insights Initiative.</w:t>
                                                </w:r>
                                              </w:p>
                                              <w:p w:rsidR="00BA003B" w:rsidRPr="00BA003B" w:rsidRDefault="00BA003B" w:rsidP="00BA003B">
                                                <w:pPr>
                                                  <w:spacing w:before="120" w:after="120" w:line="375" w:lineRule="atLeast"/>
                                                  <w:rPr>
                                                    <w:rFonts w:ascii="Calibri" w:hAnsi="Calibri" w:cs="Times New Roman"/>
                                                    <w:color w:val="666666"/>
                                                  </w:rPr>
                                                </w:pPr>
                                                <w:r w:rsidRPr="00BA003B">
                                                  <w:rPr>
                                                    <w:rFonts w:ascii="Calibri" w:hAnsi="Calibri" w:cs="Times New Roman"/>
                                                    <w:color w:val="666666"/>
                                                  </w:rPr>
                                                  <w:t>Service Insights is a network-wide effort to align our shared systems of client intake and data collection. The goal of the initiative is to improve our services and better meet the needs of our clients, using administrative client data to better understand how much of the hunger need we are meeting and make strategic decisions about where and how we provide services. We will be sharing more information about the initiative after completion of the Network Survey in October.</w:t>
                                                </w:r>
                                              </w:p>
                                              <w:p w:rsidR="00BA003B" w:rsidRPr="00BA003B" w:rsidRDefault="00BA003B" w:rsidP="00BA003B">
                                                <w:pPr>
                                                  <w:spacing w:before="120" w:after="120" w:line="375" w:lineRule="atLeast"/>
                                                  <w:rPr>
                                                    <w:rFonts w:ascii="Calibri" w:hAnsi="Calibri" w:cs="Times New Roman"/>
                                                    <w:color w:val="666666"/>
                                                  </w:rPr>
                                                </w:pPr>
                                                <w:r w:rsidRPr="00BA003B">
                                                  <w:rPr>
                                                    <w:rFonts w:ascii="Calibri" w:hAnsi="Calibri" w:cs="Times New Roman"/>
                                                    <w:color w:val="666666"/>
                                                  </w:rPr>
                                                  <w:t xml:space="preserve">For questions about the 2020 Network Survey or the Service Insights Initiative, please </w:t>
                                                </w:r>
                                                <w:r w:rsidRPr="00BA003B">
                                                  <w:rPr>
                                                    <w:rFonts w:ascii="Calibri" w:hAnsi="Calibri" w:cs="Times New Roman"/>
                                                    <w:color w:val="666666"/>
                                                  </w:rPr>
                                                  <w:lastRenderedPageBreak/>
                                                  <w:t>reach out to Sam Night, Client Insights Project Manager, at </w:t>
                                                </w:r>
                                                <w:hyperlink r:id="rId7" w:tooltip="Email Sam Night." w:history="1">
                                                  <w:r w:rsidRPr="00BA003B">
                                                    <w:rPr>
                                                      <w:rFonts w:ascii="Calibri" w:hAnsi="Calibri" w:cs="Times New Roman"/>
                                                      <w:color w:val="0000FF"/>
                                                      <w:u w:val="single"/>
                                                    </w:rPr>
                                                    <w:t>snight@centraltexasfoodbank.org</w:t>
                                                  </w:r>
                                                </w:hyperlink>
                                                <w:r w:rsidRPr="00BA003B">
                                                  <w:rPr>
                                                    <w:rFonts w:ascii="Calibri" w:hAnsi="Calibri" w:cs="Times New Roman"/>
                                                    <w:color w:val="666666"/>
                                                  </w:rPr>
                                                  <w:t>.</w:t>
                                                </w:r>
                                              </w:p>
                                            </w:tc>
                                          </w:tr>
                                          <w:tr w:rsidR="00BA003B" w:rsidRPr="00BA003B">
                                            <w:trPr>
                                              <w:jc w:val="center"/>
                                            </w:trPr>
                                            <w:tc>
                                              <w:tcPr>
                                                <w:tcW w:w="0" w:type="auto"/>
                                                <w:tcBorders>
                                                  <w:top w:val="single" w:sz="6" w:space="0" w:color="DDDDDD"/>
                                                </w:tcBorders>
                                                <w:tcMar>
                                                  <w:top w:w="225" w:type="dxa"/>
                                                  <w:left w:w="225" w:type="dxa"/>
                                                  <w:bottom w:w="300" w:type="dxa"/>
                                                  <w:right w:w="225" w:type="dxa"/>
                                                </w:tcMar>
                                                <w:vAlign w:val="center"/>
                                                <w:hideMark/>
                                              </w:tcPr>
                                              <w:p w:rsidR="00BA003B" w:rsidRPr="00BA003B" w:rsidRDefault="00BA003B" w:rsidP="00BA003B">
                                                <w:pPr>
                                                  <w:spacing w:before="120" w:after="120" w:line="375" w:lineRule="atLeast"/>
                                                  <w:rPr>
                                                    <w:rFonts w:ascii="Calibri" w:hAnsi="Calibri" w:cs="Times New Roman"/>
                                                    <w:color w:val="666666"/>
                                                  </w:rPr>
                                                </w:pPr>
                                                <w:r w:rsidRPr="00BA003B">
                                                  <w:rPr>
                                                    <w:rFonts w:ascii="Calibri" w:hAnsi="Calibri" w:cs="Times New Roman"/>
                                                    <w:b/>
                                                    <w:bCs/>
                                                    <w:color w:val="666666"/>
                                                    <w:u w:val="single"/>
                                                  </w:rPr>
                                                  <w:lastRenderedPageBreak/>
                                                  <w:t>Partner Resources:</w:t>
                                                </w:r>
                                                <w:r w:rsidRPr="00BA003B">
                                                  <w:rPr>
                                                    <w:rFonts w:ascii="Calibri" w:hAnsi="Calibri" w:cs="Times New Roman"/>
                                                    <w:b/>
                                                    <w:bCs/>
                                                    <w:color w:val="666666"/>
                                                  </w:rPr>
                                                  <w:br/>
                                                  <w:t>Austin Non-Profit Relief Grant</w:t>
                                                </w:r>
                                                <w:r w:rsidRPr="00BA003B">
                                                  <w:rPr>
                                                    <w:rFonts w:ascii="Calibri" w:hAnsi="Calibri" w:cs="Times New Roman"/>
                                                    <w:color w:val="666666"/>
                                                  </w:rPr>
                                                  <w:br/>
                                                  <w:t>The City of Austin Economic Development Department reopened the Austin Non-Profit Relief Grant on September 21, 2020 to reach additional non-profits facing hardship due to the economic impacts of the COVID-19 pandemic. They have revised eligibility to ensure grant guidelines accommodate more non-profit organizations. The Austin Non-Profit Relief Grant has a remaining $2.4 million fund providing up to $20,000 grants to Austin’s non-profit community toward reimbursement of eligible expenses including rent, payroll, and other economic needs. The deadline to apply is October 9, 2020 at 5pm. To find out more and to apply for the grant, visit </w:t>
                                                </w:r>
                                                <w:r w:rsidRPr="00BA003B">
                                                  <w:rPr>
                                                    <w:rFonts w:ascii="Calibri" w:hAnsi="Calibri" w:cs="Times New Roman"/>
                                                    <w:color w:val="666666"/>
                                                  </w:rPr>
                                                  <w:fldChar w:fldCharType="begin"/>
                                                </w:r>
                                                <w:r w:rsidRPr="00BA003B">
                                                  <w:rPr>
                                                    <w:rFonts w:ascii="Calibri" w:hAnsi="Calibri" w:cs="Times New Roman"/>
                                                    <w:color w:val="666666"/>
                                                  </w:rPr>
                                                  <w:instrText xml:space="preserve"> HYPERLINK "https://www.austintexas.gov/department/austin-non-profit-relief-grant" \o "Find out more about the Austin Non-Profit Relief Grant" \t "_blank" </w:instrText>
                                                </w:r>
                                                <w:r w:rsidRPr="00BA003B">
                                                  <w:rPr>
                                                    <w:rFonts w:ascii="Calibri" w:hAnsi="Calibri" w:cs="Times New Roman"/>
                                                    <w:color w:val="666666"/>
                                                  </w:rPr>
                                                </w:r>
                                                <w:r w:rsidRPr="00BA003B">
                                                  <w:rPr>
                                                    <w:rFonts w:ascii="Calibri" w:hAnsi="Calibri" w:cs="Times New Roman"/>
                                                    <w:color w:val="666666"/>
                                                  </w:rPr>
                                                  <w:fldChar w:fldCharType="separate"/>
                                                </w:r>
                                                <w:r w:rsidRPr="00BA003B">
                                                  <w:rPr>
                                                    <w:rFonts w:ascii="Calibri" w:hAnsi="Calibri" w:cs="Times New Roman"/>
                                                    <w:color w:val="0000FF"/>
                                                    <w:u w:val="single"/>
                                                  </w:rPr>
                                                  <w:t>https://www.austintexas.gov/department/austin-non-profit-relief-grant</w:t>
                                                </w:r>
                                                <w:r w:rsidRPr="00BA003B">
                                                  <w:rPr>
                                                    <w:rFonts w:ascii="Calibri" w:hAnsi="Calibri" w:cs="Times New Roman"/>
                                                    <w:color w:val="666666"/>
                                                  </w:rPr>
                                                  <w:fldChar w:fldCharType="end"/>
                                                </w:r>
                                                <w:r w:rsidRPr="00BA003B">
                                                  <w:rPr>
                                                    <w:rFonts w:ascii="Calibri" w:hAnsi="Calibri" w:cs="Times New Roman"/>
                                                    <w:color w:val="666666"/>
                                                  </w:rPr>
                                                  <w:t>.</w:t>
                                                </w:r>
                                              </w:p>
                                              <w:p w:rsidR="00BA003B" w:rsidRPr="00BA003B" w:rsidRDefault="00BA003B" w:rsidP="00BA003B">
                                                <w:pPr>
                                                  <w:spacing w:before="120" w:after="120" w:line="375" w:lineRule="atLeast"/>
                                                  <w:rPr>
                                                    <w:rFonts w:ascii="Calibri" w:hAnsi="Calibri" w:cs="Times New Roman"/>
                                                    <w:color w:val="666666"/>
                                                  </w:rPr>
                                                </w:pPr>
                                                <w:r w:rsidRPr="00BA003B">
                                                  <w:rPr>
                                                    <w:rFonts w:ascii="Calibri" w:hAnsi="Calibri" w:cs="Times New Roman"/>
                                                    <w:b/>
                                                    <w:bCs/>
                                                    <w:color w:val="666666"/>
                                                  </w:rPr>
                                                  <w:t>Vegetable Growing Starter Kits – Austin Area</w:t>
                                                </w:r>
                                                <w:r w:rsidRPr="00BA003B">
                                                  <w:rPr>
                                                    <w:rFonts w:ascii="Calibri" w:hAnsi="Calibri" w:cs="Times New Roman"/>
                                                    <w:color w:val="666666"/>
                                                  </w:rPr>
                                                  <w:br/>
                                                  <w:t>Austin-area partners - Children’s Haven Association is hosting a vegetable growing starter kit distribution by the at Conley-</w:t>
                                                </w:r>
                                                <w:proofErr w:type="spellStart"/>
                                                <w:r w:rsidRPr="00BA003B">
                                                  <w:rPr>
                                                    <w:rFonts w:ascii="Calibri" w:hAnsi="Calibri" w:cs="Times New Roman"/>
                                                    <w:color w:val="666666"/>
                                                  </w:rPr>
                                                  <w:t>Guerro</w:t>
                                                </w:r>
                                                <w:proofErr w:type="spellEnd"/>
                                                <w:r w:rsidRPr="00BA003B">
                                                  <w:rPr>
                                                    <w:rFonts w:ascii="Calibri" w:hAnsi="Calibri" w:cs="Times New Roman"/>
                                                    <w:color w:val="666666"/>
                                                  </w:rPr>
                                                  <w:t xml:space="preserve"> Senior Activity Center on October 10th. First-come, first-served free distribution of vegetable plants (greens, broccoli, and cabbage), starter pots, and growing instructions.</w:t>
                                                </w:r>
                                              </w:p>
                                              <w:p w:rsidR="00BA003B" w:rsidRPr="00BA003B" w:rsidRDefault="00BA003B" w:rsidP="00BA003B">
                                                <w:pPr>
                                                  <w:spacing w:before="120" w:after="120" w:line="375" w:lineRule="atLeast"/>
                                                  <w:rPr>
                                                    <w:rFonts w:ascii="Calibri" w:hAnsi="Calibri" w:cs="Times New Roman"/>
                                                    <w:color w:val="666666"/>
                                                  </w:rPr>
                                                </w:pPr>
                                                <w:r w:rsidRPr="00BA003B">
                                                  <w:rPr>
                                                    <w:rFonts w:ascii="Calibri" w:hAnsi="Calibri" w:cs="Times New Roman"/>
                                                    <w:color w:val="666666"/>
                                                  </w:rPr>
                                                  <w:t>Please share </w:t>
                                                </w:r>
                                                <w:r w:rsidRPr="00BA003B">
                                                  <w:rPr>
                                                    <w:rFonts w:ascii="Calibri" w:hAnsi="Calibri" w:cs="Times New Roman"/>
                                                    <w:color w:val="666666"/>
                                                  </w:rPr>
                                                  <w:fldChar w:fldCharType="begin"/>
                                                </w:r>
                                                <w:r w:rsidRPr="00BA003B">
                                                  <w:rPr>
                                                    <w:rFonts w:ascii="Calibri" w:hAnsi="Calibri" w:cs="Times New Roman"/>
                                                    <w:color w:val="666666"/>
                                                  </w:rPr>
                                                  <w:instrText xml:space="preserve"> HYPERLINK "http://cafbtx.convio.net/site/DocServer/Vegetable_Pot_Kit_Flyer.pdf?docID=2441" \o "Click here to download the flyer" \t "_blank" </w:instrText>
                                                </w:r>
                                                <w:r w:rsidRPr="00BA003B">
                                                  <w:rPr>
                                                    <w:rFonts w:ascii="Calibri" w:hAnsi="Calibri" w:cs="Times New Roman"/>
                                                    <w:color w:val="666666"/>
                                                  </w:rPr>
                                                </w:r>
                                                <w:r w:rsidRPr="00BA003B">
                                                  <w:rPr>
                                                    <w:rFonts w:ascii="Calibri" w:hAnsi="Calibri" w:cs="Times New Roman"/>
                                                    <w:color w:val="666666"/>
                                                  </w:rPr>
                                                  <w:fldChar w:fldCharType="separate"/>
                                                </w:r>
                                                <w:r w:rsidRPr="00BA003B">
                                                  <w:rPr>
                                                    <w:rFonts w:ascii="Calibri" w:hAnsi="Calibri" w:cs="Times New Roman"/>
                                                    <w:color w:val="0000FF"/>
                                                    <w:u w:val="single"/>
                                                  </w:rPr>
                                                  <w:t>this flyer </w:t>
                                                </w:r>
                                                <w:r w:rsidRPr="00BA003B">
                                                  <w:rPr>
                                                    <w:rFonts w:ascii="Calibri" w:hAnsi="Calibri" w:cs="Times New Roman"/>
                                                    <w:color w:val="666666"/>
                                                  </w:rPr>
                                                  <w:fldChar w:fldCharType="end"/>
                                                </w:r>
                                                <w:r w:rsidRPr="00BA003B">
                                                  <w:rPr>
                                                    <w:rFonts w:ascii="Calibri" w:hAnsi="Calibri" w:cs="Times New Roman"/>
                                                    <w:color w:val="666666"/>
                                                  </w:rPr>
                                                  <w:t>with your clients.</w:t>
                                                </w:r>
                                              </w:p>
                                            </w:tc>
                                          </w:tr>
                                          <w:tr w:rsidR="00BA003B" w:rsidRPr="00BA003B">
                                            <w:trPr>
                                              <w:jc w:val="center"/>
                                            </w:trPr>
                                            <w:tc>
                                              <w:tcPr>
                                                <w:tcW w:w="0" w:type="auto"/>
                                                <w:tcBorders>
                                                  <w:top w:val="single" w:sz="6" w:space="0" w:color="DDDDDD"/>
                                                </w:tcBorders>
                                                <w:tcMar>
                                                  <w:top w:w="225" w:type="dxa"/>
                                                  <w:left w:w="225" w:type="dxa"/>
                                                  <w:bottom w:w="300" w:type="dxa"/>
                                                  <w:right w:w="225" w:type="dxa"/>
                                                </w:tcMar>
                                                <w:vAlign w:val="center"/>
                                                <w:hideMark/>
                                              </w:tcPr>
                                              <w:p w:rsidR="00BA003B" w:rsidRPr="00BA003B" w:rsidRDefault="00BA003B" w:rsidP="00BA003B">
                                                <w:pPr>
                                                  <w:spacing w:before="120" w:after="120" w:line="375" w:lineRule="atLeast"/>
                                                  <w:rPr>
                                                    <w:rFonts w:ascii="Calibri" w:hAnsi="Calibri" w:cs="Times New Roman"/>
                                                    <w:color w:val="666666"/>
                                                  </w:rPr>
                                                </w:pPr>
                                                <w:r w:rsidRPr="00BA003B">
                                                  <w:rPr>
                                                    <w:rFonts w:ascii="Calibri" w:hAnsi="Calibri" w:cs="Times New Roman"/>
                                                    <w:b/>
                                                    <w:bCs/>
                                                    <w:color w:val="666666"/>
                                                    <w:u w:val="single"/>
                                                  </w:rPr>
                                                  <w:t>General Reminders</w:t>
                                                </w:r>
                                                <w:r w:rsidRPr="00BA003B">
                                                  <w:rPr>
                                                    <w:rFonts w:ascii="Calibri" w:hAnsi="Calibri" w:cs="Times New Roman"/>
                                                    <w:b/>
                                                    <w:bCs/>
                                                    <w:color w:val="666666"/>
                                                  </w:rPr>
                                                  <w:br/>
                                                  <w:t>We want to know if your distribution has changed (or is going to change) due to COVID-19. If you’re closing, re-opening, adjusting hours, or modifying your distribution model, please reach out to your Agency Relations Specialist with that updated information or share it via email at </w:t>
                                                </w:r>
                                                <w:r w:rsidRPr="00BA003B">
                                                  <w:rPr>
                                                    <w:rFonts w:ascii="Calibri" w:hAnsi="Calibri" w:cs="Times New Roman"/>
                                                    <w:b/>
                                                    <w:bCs/>
                                                    <w:color w:val="666666"/>
                                                  </w:rPr>
                                                  <w:fldChar w:fldCharType="begin"/>
                                                </w:r>
                                                <w:r w:rsidRPr="00BA003B">
                                                  <w:rPr>
                                                    <w:rFonts w:ascii="Calibri" w:hAnsi="Calibri" w:cs="Times New Roman"/>
                                                    <w:b/>
                                                    <w:bCs/>
                                                    <w:color w:val="666666"/>
                                                  </w:rPr>
                                                  <w:instrText xml:space="preserve"> HYPERLINK "mailto:agencies@centraltexasfoodbank.org" \o "Email Us" \t "_blank" </w:instrText>
                                                </w:r>
                                                <w:r w:rsidRPr="00BA003B">
                                                  <w:rPr>
                                                    <w:rFonts w:ascii="Calibri" w:hAnsi="Calibri" w:cs="Times New Roman"/>
                                                    <w:b/>
                                                    <w:bCs/>
                                                    <w:color w:val="666666"/>
                                                  </w:rPr>
                                                </w:r>
                                                <w:r w:rsidRPr="00BA003B">
                                                  <w:rPr>
                                                    <w:rFonts w:ascii="Calibri" w:hAnsi="Calibri" w:cs="Times New Roman"/>
                                                    <w:b/>
                                                    <w:bCs/>
                                                    <w:color w:val="666666"/>
                                                  </w:rPr>
                                                  <w:fldChar w:fldCharType="separate"/>
                                                </w:r>
                                                <w:r w:rsidRPr="00BA003B">
                                                  <w:rPr>
                                                    <w:rFonts w:ascii="Calibri" w:hAnsi="Calibri" w:cs="Times New Roman"/>
                                                    <w:b/>
                                                    <w:bCs/>
                                                    <w:color w:val="0000FF"/>
                                                    <w:u w:val="single"/>
                                                  </w:rPr>
                                                  <w:t>agencies@centraltexasfoodbank.org</w:t>
                                                </w:r>
                                                <w:r w:rsidRPr="00BA003B">
                                                  <w:rPr>
                                                    <w:rFonts w:ascii="Calibri" w:hAnsi="Calibri" w:cs="Times New Roman"/>
                                                    <w:b/>
                                                    <w:bCs/>
                                                    <w:color w:val="666666"/>
                                                  </w:rPr>
                                                  <w:fldChar w:fldCharType="end"/>
                                                </w:r>
                                                <w:r w:rsidRPr="00BA003B">
                                                  <w:rPr>
                                                    <w:rFonts w:ascii="Calibri" w:hAnsi="Calibri" w:cs="Times New Roman"/>
                                                    <w:b/>
                                                    <w:bCs/>
                                                    <w:color w:val="666666"/>
                                                  </w:rPr>
                                                  <w:t> or our partner agency hotline by calling (512) 684-2503.</w:t>
                                                </w:r>
                                              </w:p>
                                              <w:p w:rsidR="00BA003B" w:rsidRPr="00BA003B" w:rsidRDefault="00BA003B" w:rsidP="00BA003B">
                                                <w:pPr>
                                                  <w:spacing w:before="120" w:after="120" w:line="375" w:lineRule="atLeast"/>
                                                  <w:rPr>
                                                    <w:rFonts w:ascii="Calibri" w:hAnsi="Calibri" w:cs="Times New Roman"/>
                                                    <w:color w:val="666666"/>
                                                  </w:rPr>
                                                </w:pPr>
                                                <w:r w:rsidRPr="00BA003B">
                                                  <w:rPr>
                                                    <w:rFonts w:ascii="Calibri" w:hAnsi="Calibri" w:cs="Times New Roman"/>
                                                    <w:color w:val="666666"/>
                                                  </w:rPr>
                                                  <w:t>Remember, we will be sharing COVID-19 resources for partners and our most updated communications on our website here: </w:t>
                                                </w:r>
                                                <w:r w:rsidRPr="00BA003B">
                                                  <w:rPr>
                                                    <w:rFonts w:ascii="Calibri" w:hAnsi="Calibri" w:cs="Times New Roman"/>
                                                    <w:color w:val="666666"/>
                                                  </w:rPr>
                                                  <w:fldChar w:fldCharType="begin"/>
                                                </w:r>
                                                <w:r w:rsidRPr="00BA003B">
                                                  <w:rPr>
                                                    <w:rFonts w:ascii="Calibri" w:hAnsi="Calibri" w:cs="Times New Roman"/>
                                                    <w:color w:val="666666"/>
                                                  </w:rPr>
                                                  <w:instrText xml:space="preserve"> HYPERLINK "https://www.centraltexasfoodbank.org/agencies" \o "Visit our website for updated Partner communications." \t "_blank" </w:instrText>
                                                </w:r>
                                                <w:r w:rsidRPr="00BA003B">
                                                  <w:rPr>
                                                    <w:rFonts w:ascii="Calibri" w:hAnsi="Calibri" w:cs="Times New Roman"/>
                                                    <w:color w:val="666666"/>
                                                  </w:rPr>
                                                </w:r>
                                                <w:r w:rsidRPr="00BA003B">
                                                  <w:rPr>
                                                    <w:rFonts w:ascii="Calibri" w:hAnsi="Calibri" w:cs="Times New Roman"/>
                                                    <w:color w:val="666666"/>
                                                  </w:rPr>
                                                  <w:fldChar w:fldCharType="separate"/>
                                                </w:r>
                                                <w:r w:rsidRPr="00BA003B">
                                                  <w:rPr>
                                                    <w:rFonts w:ascii="Calibri" w:hAnsi="Calibri" w:cs="Times New Roman"/>
                                                    <w:color w:val="0000FF"/>
                                                    <w:u w:val="single"/>
                                                  </w:rPr>
                                                  <w:t>https://www.centraltexasfoodbank.org/agencies</w:t>
                                                </w:r>
                                                <w:r w:rsidRPr="00BA003B">
                                                  <w:rPr>
                                                    <w:rFonts w:ascii="Calibri" w:hAnsi="Calibri" w:cs="Times New Roman"/>
                                                    <w:color w:val="666666"/>
                                                  </w:rPr>
                                                  <w:fldChar w:fldCharType="end"/>
                                                </w:r>
                                              </w:p>
                                            </w:tc>
                                          </w:tr>
                                        </w:tbl>
                                        <w:p w:rsidR="00BA003B" w:rsidRPr="00BA003B" w:rsidRDefault="00BA003B" w:rsidP="00BA003B">
                                          <w:pPr>
                                            <w:rPr>
                                              <w:rFonts w:ascii="Calibri" w:eastAsia="Times New Roman" w:hAnsi="Calibri" w:cs="Times New Roman"/>
                                              <w:sz w:val="27"/>
                                              <w:szCs w:val="27"/>
                                            </w:rPr>
                                          </w:pPr>
                                        </w:p>
                                      </w:tc>
                                    </w:tr>
                                  </w:tbl>
                                  <w:p w:rsidR="00BA003B" w:rsidRPr="00BA003B" w:rsidRDefault="00BA003B" w:rsidP="00BA003B">
                                    <w:pPr>
                                      <w:rPr>
                                        <w:rFonts w:ascii="Calibri" w:eastAsia="Times New Roman" w:hAnsi="Calibri" w:cs="Times New Roman"/>
                                        <w:sz w:val="27"/>
                                        <w:szCs w:val="27"/>
                                      </w:rPr>
                                    </w:pPr>
                                  </w:p>
                                </w:tc>
                              </w:tr>
                            </w:tbl>
                            <w:p w:rsidR="00BA003B" w:rsidRPr="00BA003B" w:rsidRDefault="00BA003B" w:rsidP="00BA003B">
                              <w:pPr>
                                <w:rPr>
                                  <w:rFonts w:ascii="Calibri" w:eastAsia="Times New Roman" w:hAnsi="Calibri" w:cs="Times New Roman"/>
                                  <w:sz w:val="27"/>
                                  <w:szCs w:val="27"/>
                                </w:rPr>
                              </w:pPr>
                            </w:p>
                          </w:tc>
                        </w:tr>
                      </w:tbl>
                      <w:p w:rsidR="00BA003B" w:rsidRPr="00BA003B" w:rsidRDefault="00BA003B" w:rsidP="00BA003B">
                        <w:pPr>
                          <w:rPr>
                            <w:rFonts w:ascii="Calibri" w:eastAsia="Times New Roman" w:hAnsi="Calibri" w:cs="Times New Roman"/>
                            <w:sz w:val="27"/>
                            <w:szCs w:val="27"/>
                          </w:rPr>
                        </w:pPr>
                      </w:p>
                    </w:tc>
                  </w:tr>
                </w:tbl>
                <w:p w:rsidR="00BA003B" w:rsidRPr="00BA003B" w:rsidRDefault="00BA003B" w:rsidP="00BA003B">
                  <w:pPr>
                    <w:rPr>
                      <w:rFonts w:ascii="Calibri" w:eastAsia="Times New Roman" w:hAnsi="Calibri" w:cs="Times New Roman"/>
                      <w:sz w:val="27"/>
                      <w:szCs w:val="27"/>
                    </w:rPr>
                  </w:pPr>
                </w:p>
              </w:tc>
            </w:tr>
            <w:tr w:rsidR="00BA003B" w:rsidRPr="00BA003B" w:rsidTr="00BA003B">
              <w:tc>
                <w:tcPr>
                  <w:tcW w:w="0" w:type="auto"/>
                  <w:shd w:val="clear" w:color="auto" w:fill="CCCCCC"/>
                  <w:tcMar>
                    <w:top w:w="150" w:type="dxa"/>
                    <w:left w:w="375" w:type="dxa"/>
                    <w:bottom w:w="150" w:type="dxa"/>
                    <w:right w:w="375" w:type="dxa"/>
                  </w:tcMar>
                  <w:hideMark/>
                </w:tcPr>
                <w:p w:rsidR="00BA003B" w:rsidRPr="00BA003B" w:rsidRDefault="00BA003B" w:rsidP="00BA003B">
                  <w:pPr>
                    <w:spacing w:before="195" w:after="195"/>
                    <w:jc w:val="center"/>
                    <w:rPr>
                      <w:rFonts w:ascii="Calibri" w:hAnsi="Calibri" w:cs="Arial"/>
                      <w:color w:val="FFFFFF"/>
                      <w:sz w:val="27"/>
                      <w:szCs w:val="27"/>
                    </w:rPr>
                  </w:pPr>
                  <w:r w:rsidRPr="00BA003B">
                    <w:rPr>
                      <w:rFonts w:ascii="Calibri" w:hAnsi="Calibri" w:cs="Arial"/>
                      <w:b/>
                      <w:bCs/>
                      <w:color w:val="FFFFFF"/>
                      <w:sz w:val="27"/>
                      <w:szCs w:val="27"/>
                    </w:rPr>
                    <w:lastRenderedPageBreak/>
                    <w:t>CONTACT THE TEAM</w:t>
                  </w:r>
                </w:p>
                <w:p w:rsidR="00BA003B" w:rsidRPr="00BA003B" w:rsidRDefault="00BA003B" w:rsidP="00BA003B">
                  <w:pPr>
                    <w:spacing w:before="195" w:after="195"/>
                    <w:jc w:val="center"/>
                    <w:rPr>
                      <w:rFonts w:ascii="Calibri" w:hAnsi="Calibri" w:cs="Arial"/>
                      <w:color w:val="FFFFFF"/>
                      <w:sz w:val="27"/>
                      <w:szCs w:val="27"/>
                    </w:rPr>
                  </w:pPr>
                  <w:r w:rsidRPr="00BA003B">
                    <w:rPr>
                      <w:rFonts w:ascii="Calibri" w:hAnsi="Calibri" w:cs="Arial"/>
                      <w:color w:val="FFFFFF"/>
                      <w:sz w:val="27"/>
                      <w:szCs w:val="27"/>
                    </w:rPr>
                    <w:t>512.684.2503 | </w:t>
                  </w:r>
                  <w:r w:rsidRPr="00BA003B">
                    <w:rPr>
                      <w:rFonts w:ascii="Calibri" w:hAnsi="Calibri" w:cs="Arial"/>
                      <w:color w:val="FFFFFF"/>
                      <w:sz w:val="27"/>
                      <w:szCs w:val="27"/>
                    </w:rPr>
                    <w:fldChar w:fldCharType="begin"/>
                  </w:r>
                  <w:r w:rsidRPr="00BA003B">
                    <w:rPr>
                      <w:rFonts w:ascii="Calibri" w:hAnsi="Calibri" w:cs="Arial"/>
                      <w:color w:val="FFFFFF"/>
                      <w:sz w:val="27"/>
                      <w:szCs w:val="27"/>
                    </w:rPr>
                    <w:instrText xml:space="preserve"> HYPERLINK "mailto:agencies@centraltexasfoodbank.org" \o "email us;" \t "_blank" </w:instrText>
                  </w:r>
                  <w:r w:rsidRPr="00BA003B">
                    <w:rPr>
                      <w:rFonts w:ascii="Calibri" w:hAnsi="Calibri" w:cs="Arial"/>
                      <w:color w:val="FFFFFF"/>
                      <w:sz w:val="27"/>
                      <w:szCs w:val="27"/>
                    </w:rPr>
                  </w:r>
                  <w:r w:rsidRPr="00BA003B">
                    <w:rPr>
                      <w:rFonts w:ascii="Calibri" w:hAnsi="Calibri" w:cs="Arial"/>
                      <w:color w:val="FFFFFF"/>
                      <w:sz w:val="27"/>
                      <w:szCs w:val="27"/>
                    </w:rPr>
                    <w:fldChar w:fldCharType="separate"/>
                  </w:r>
                  <w:r w:rsidRPr="00BA003B">
                    <w:rPr>
                      <w:rFonts w:ascii="Calibri" w:hAnsi="Calibri" w:cs="Arial"/>
                      <w:color w:val="FFFFFF"/>
                      <w:sz w:val="27"/>
                      <w:szCs w:val="27"/>
                      <w:u w:val="single"/>
                    </w:rPr>
                    <w:t>agencies@centraltexasfoodbank.org</w:t>
                  </w:r>
                  <w:r w:rsidRPr="00BA003B">
                    <w:rPr>
                      <w:rFonts w:ascii="Calibri" w:hAnsi="Calibri" w:cs="Arial"/>
                      <w:color w:val="FFFFFF"/>
                      <w:sz w:val="27"/>
                      <w:szCs w:val="27"/>
                    </w:rPr>
                    <w:fldChar w:fldCharType="end"/>
                  </w:r>
                </w:p>
              </w:tc>
            </w:tr>
            <w:tr w:rsidR="00BA003B" w:rsidRPr="00BA003B" w:rsidTr="00BA003B">
              <w:tc>
                <w:tcPr>
                  <w:tcW w:w="0" w:type="auto"/>
                  <w:shd w:val="clear" w:color="auto" w:fill="FFFFFF"/>
                  <w:tcMar>
                    <w:top w:w="150" w:type="dxa"/>
                    <w:left w:w="375" w:type="dxa"/>
                    <w:bottom w:w="150" w:type="dxa"/>
                    <w:right w:w="375" w:type="dxa"/>
                  </w:tcMar>
                  <w:hideMark/>
                </w:tcPr>
                <w:p w:rsidR="00BA003B" w:rsidRPr="00BA003B" w:rsidRDefault="00BA003B" w:rsidP="00BA003B">
                  <w:pPr>
                    <w:jc w:val="center"/>
                    <w:rPr>
                      <w:rFonts w:ascii="Arial" w:eastAsia="Times New Roman" w:hAnsi="Arial" w:cs="Arial"/>
                      <w:color w:val="83786F"/>
                      <w:sz w:val="15"/>
                      <w:szCs w:val="15"/>
                    </w:rPr>
                  </w:pPr>
                  <w:hyperlink r:id="rId8" w:tooltip="unsubscribe;" w:history="1">
                    <w:r w:rsidRPr="00BA003B">
                      <w:rPr>
                        <w:rFonts w:ascii="Arial" w:eastAsia="Times New Roman" w:hAnsi="Arial" w:cs="Arial"/>
                        <w:color w:val="83786F"/>
                        <w:sz w:val="15"/>
                        <w:szCs w:val="15"/>
                        <w:u w:val="single"/>
                      </w:rPr>
                      <w:t>Unsubscribe</w:t>
                    </w:r>
                  </w:hyperlink>
                  <w:r w:rsidRPr="00BA003B">
                    <w:rPr>
                      <w:rFonts w:ascii="Arial" w:eastAsia="Times New Roman" w:hAnsi="Arial" w:cs="Arial"/>
                      <w:color w:val="83786F"/>
                      <w:sz w:val="15"/>
                      <w:szCs w:val="15"/>
                    </w:rPr>
                    <w:t> | </w:t>
                  </w:r>
                  <w:hyperlink r:id="rId9" w:tooltip="forward to a friend;" w:history="1">
                    <w:r w:rsidRPr="00BA003B">
                      <w:rPr>
                        <w:rFonts w:ascii="Arial" w:eastAsia="Times New Roman" w:hAnsi="Arial" w:cs="Arial"/>
                        <w:color w:val="83786F"/>
                        <w:sz w:val="15"/>
                        <w:szCs w:val="15"/>
                        <w:u w:val="single"/>
                      </w:rPr>
                      <w:t>Forward to a friend</w:t>
                    </w:r>
                  </w:hyperlink>
                  <w:r w:rsidRPr="00BA003B">
                    <w:rPr>
                      <w:rFonts w:ascii="Arial" w:eastAsia="Times New Roman" w:hAnsi="Arial" w:cs="Arial"/>
                      <w:color w:val="83786F"/>
                      <w:sz w:val="15"/>
                      <w:szCs w:val="15"/>
                    </w:rPr>
                    <w:t> | </w:t>
                  </w:r>
                  <w:hyperlink r:id="rId10" w:tooltip="visit our website;" w:history="1">
                    <w:r w:rsidRPr="00BA003B">
                      <w:rPr>
                        <w:rFonts w:ascii="Arial" w:eastAsia="Times New Roman" w:hAnsi="Arial" w:cs="Arial"/>
                        <w:color w:val="83786F"/>
                        <w:sz w:val="15"/>
                        <w:szCs w:val="15"/>
                        <w:u w:val="single"/>
                      </w:rPr>
                      <w:t>Visit our website</w:t>
                    </w:r>
                  </w:hyperlink>
                  <w:r w:rsidRPr="00BA003B">
                    <w:rPr>
                      <w:rFonts w:ascii="Arial" w:eastAsia="Times New Roman" w:hAnsi="Arial" w:cs="Arial"/>
                      <w:color w:val="83786F"/>
                      <w:sz w:val="15"/>
                      <w:szCs w:val="15"/>
                    </w:rPr>
                    <w:br/>
                    <w:t>6500 Metropolis Drive, Austin, TX 78744</w:t>
                  </w:r>
                </w:p>
              </w:tc>
            </w:tr>
          </w:tbl>
          <w:p w:rsidR="006A3621" w:rsidRDefault="006A3621"/>
        </w:tc>
      </w:tr>
    </w:tbl>
    <w:p w:rsidR="00ED210D" w:rsidRDefault="00ED210D"/>
    <w:sectPr w:rsidR="00ED210D" w:rsidSect="006A3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21"/>
    <w:rsid w:val="006A3621"/>
    <w:rsid w:val="00BA003B"/>
    <w:rsid w:val="00ED2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9AB22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6356">
      <w:bodyDiv w:val="1"/>
      <w:marLeft w:val="0"/>
      <w:marRight w:val="0"/>
      <w:marTop w:val="0"/>
      <w:marBottom w:val="0"/>
      <w:divBdr>
        <w:top w:val="none" w:sz="0" w:space="0" w:color="auto"/>
        <w:left w:val="none" w:sz="0" w:space="0" w:color="auto"/>
        <w:bottom w:val="none" w:sz="0" w:space="0" w:color="auto"/>
        <w:right w:val="none" w:sz="0" w:space="0" w:color="auto"/>
      </w:divBdr>
      <w:divsChild>
        <w:div w:id="2034723754">
          <w:marLeft w:val="0"/>
          <w:marRight w:val="0"/>
          <w:marTop w:val="0"/>
          <w:marBottom w:val="0"/>
          <w:divBdr>
            <w:top w:val="none" w:sz="0" w:space="0" w:color="auto"/>
            <w:left w:val="none" w:sz="0" w:space="0" w:color="auto"/>
            <w:bottom w:val="none" w:sz="0" w:space="0" w:color="auto"/>
            <w:right w:val="none" w:sz="0" w:space="0" w:color="auto"/>
          </w:divBdr>
        </w:div>
      </w:divsChild>
    </w:div>
    <w:div w:id="1829058814">
      <w:bodyDiv w:val="1"/>
      <w:marLeft w:val="0"/>
      <w:marRight w:val="0"/>
      <w:marTop w:val="0"/>
      <w:marBottom w:val="0"/>
      <w:divBdr>
        <w:top w:val="none" w:sz="0" w:space="0" w:color="auto"/>
        <w:left w:val="none" w:sz="0" w:space="0" w:color="auto"/>
        <w:bottom w:val="none" w:sz="0" w:space="0" w:color="auto"/>
        <w:right w:val="none" w:sz="0" w:space="0" w:color="auto"/>
      </w:divBdr>
      <w:divsChild>
        <w:div w:id="14887406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snight@centraltexasfoodbank.org" TargetMode="External"/><Relationship Id="rId8" Type="http://schemas.openxmlformats.org/officeDocument/2006/relationships/hyperlink" Target="http://cafbtx.convio.net/site/CO" TargetMode="External"/><Relationship Id="rId9" Type="http://schemas.openxmlformats.org/officeDocument/2006/relationships/hyperlink" Target="http://cafbtx.convio.net/site/TellAFriend" TargetMode="External"/><Relationship Id="rId10" Type="http://schemas.openxmlformats.org/officeDocument/2006/relationships/hyperlink" Target="https://www.centraltexasfoo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6A26-8AA1-474E-9707-253377FB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3661</Characters>
  <Application>Microsoft Macintosh Word</Application>
  <DocSecurity>0</DocSecurity>
  <Lines>30</Lines>
  <Paragraphs>8</Paragraphs>
  <ScaleCrop>false</ScaleCrop>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McCabe</dc:creator>
  <cp:keywords/>
  <dc:description/>
  <cp:lastModifiedBy>Brianna McCabe</cp:lastModifiedBy>
  <cp:revision>2</cp:revision>
  <dcterms:created xsi:type="dcterms:W3CDTF">2020-10-22T16:28:00Z</dcterms:created>
  <dcterms:modified xsi:type="dcterms:W3CDTF">2020-10-22T16:28:00Z</dcterms:modified>
</cp:coreProperties>
</file>